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beforeLines="50" w:line="360" w:lineRule="auto"/>
        <w:jc w:val="center"/>
        <w:outlineLvl w:val="1"/>
        <w:rPr>
          <w:rFonts w:ascii="Times New Roman" w:hAnsi="Times New Roman" w:eastAsia="黑体" w:cs="Times New Roman"/>
          <w:color w:val="000000" w:themeColor="text1"/>
          <w:kern w:val="36"/>
          <w:sz w:val="36"/>
          <w:szCs w:val="36"/>
          <w14:textFill>
            <w14:solidFill>
              <w14:schemeClr w14:val="tx1"/>
            </w14:solidFill>
          </w14:textFill>
        </w:rPr>
      </w:pPr>
      <w:bookmarkStart w:id="1" w:name="_GoBack"/>
      <w:bookmarkStart w:id="0" w:name="_Toc59622242"/>
      <w:r>
        <w:rPr>
          <w:rFonts w:hint="eastAsia" w:ascii="Times New Roman" w:hAnsi="Times New Roman" w:eastAsia="黑体" w:cs="Times New Roman"/>
          <w:color w:val="000000" w:themeColor="text1"/>
          <w:kern w:val="36"/>
          <w:sz w:val="36"/>
          <w:szCs w:val="36"/>
          <w14:textFill>
            <w14:solidFill>
              <w14:schemeClr w14:val="tx1"/>
            </w14:solidFill>
          </w14:textFill>
        </w:rPr>
        <w:t>国务院学位委员会关于修订印发《博士、硕士学位授权学科和专业学位授权类别动态调整办法》的通知</w:t>
      </w:r>
      <w:bookmarkEnd w:id="1"/>
      <w:r>
        <w:rPr>
          <w:rFonts w:ascii="Times New Roman" w:hAnsi="Times New Roman" w:eastAsia="黑体" w:cs="Times New Roman"/>
          <w:color w:val="000000" w:themeColor="text1"/>
          <w:kern w:val="36"/>
          <w:sz w:val="36"/>
          <w:szCs w:val="36"/>
          <w14:textFill>
            <w14:solidFill>
              <w14:schemeClr w14:val="tx1"/>
            </w14:solidFill>
          </w14:textFill>
        </w:rPr>
        <w:br w:type="textWrapping"/>
      </w:r>
      <w:r>
        <w:rPr>
          <w:rFonts w:hint="eastAsia" w:ascii="Times New Roman" w:hAnsi="Times New Roman" w:eastAsia="仿宋_GB2312" w:cs="Times New Roman"/>
          <w:color w:val="000000" w:themeColor="text1"/>
          <w:sz w:val="24"/>
          <w:szCs w:val="32"/>
          <w14:textFill>
            <w14:solidFill>
              <w14:schemeClr w14:val="tx1"/>
            </w14:solidFill>
          </w14:textFill>
        </w:rPr>
        <w:t>（2</w:t>
      </w:r>
      <w:r>
        <w:rPr>
          <w:rFonts w:ascii="Times New Roman" w:hAnsi="Times New Roman" w:eastAsia="仿宋_GB2312" w:cs="Times New Roman"/>
          <w:color w:val="000000" w:themeColor="text1"/>
          <w:sz w:val="24"/>
          <w:szCs w:val="32"/>
          <w14:textFill>
            <w14:solidFill>
              <w14:schemeClr w14:val="tx1"/>
            </w14:solidFill>
          </w14:textFill>
        </w:rPr>
        <w:t>020</w:t>
      </w:r>
      <w:r>
        <w:rPr>
          <w:rFonts w:hint="eastAsia" w:ascii="Times New Roman" w:hAnsi="Times New Roman" w:eastAsia="仿宋_GB2312" w:cs="Times New Roman"/>
          <w:color w:val="000000" w:themeColor="text1"/>
          <w:sz w:val="24"/>
          <w:szCs w:val="32"/>
          <w14:textFill>
            <w14:solidFill>
              <w14:schemeClr w14:val="tx1"/>
            </w14:solidFill>
          </w14:textFill>
        </w:rPr>
        <w:t>年</w:t>
      </w:r>
      <w:r>
        <w:rPr>
          <w:rFonts w:ascii="Times New Roman" w:hAnsi="Times New Roman" w:eastAsia="仿宋_GB2312" w:cs="Times New Roman"/>
          <w:color w:val="000000" w:themeColor="text1"/>
          <w:sz w:val="24"/>
          <w:szCs w:val="32"/>
          <w14:textFill>
            <w14:solidFill>
              <w14:schemeClr w14:val="tx1"/>
            </w14:solidFill>
          </w14:textFill>
        </w:rPr>
        <w:t>12</w:t>
      </w:r>
      <w:r>
        <w:rPr>
          <w:rFonts w:hint="eastAsia" w:ascii="Times New Roman" w:hAnsi="Times New Roman" w:eastAsia="仿宋_GB2312" w:cs="Times New Roman"/>
          <w:color w:val="000000" w:themeColor="text1"/>
          <w:sz w:val="24"/>
          <w:szCs w:val="32"/>
          <w14:textFill>
            <w14:solidFill>
              <w14:schemeClr w14:val="tx1"/>
            </w14:solidFill>
          </w14:textFill>
        </w:rPr>
        <w:t>月</w:t>
      </w:r>
      <w:r>
        <w:rPr>
          <w:rFonts w:ascii="Times New Roman" w:hAnsi="Times New Roman" w:eastAsia="仿宋_GB2312" w:cs="Times New Roman"/>
          <w:color w:val="000000" w:themeColor="text1"/>
          <w:sz w:val="24"/>
          <w:szCs w:val="32"/>
          <w14:textFill>
            <w14:solidFill>
              <w14:schemeClr w14:val="tx1"/>
            </w14:solidFill>
          </w14:textFill>
        </w:rPr>
        <w:t>1</w:t>
      </w:r>
      <w:r>
        <w:rPr>
          <w:rFonts w:hint="eastAsia" w:ascii="Times New Roman" w:hAnsi="Times New Roman" w:eastAsia="仿宋_GB2312" w:cs="Times New Roman"/>
          <w:color w:val="000000" w:themeColor="text1"/>
          <w:sz w:val="24"/>
          <w:szCs w:val="32"/>
          <w14:textFill>
            <w14:solidFill>
              <w14:schemeClr w14:val="tx1"/>
            </w14:solidFill>
          </w14:textFill>
        </w:rPr>
        <w:t>日 学位〔2020〕29号）</w:t>
      </w:r>
      <w:bookmarkEnd w:id="0"/>
    </w:p>
    <w:p>
      <w:pPr>
        <w:spacing w:line="560" w:lineRule="exact"/>
        <w:rPr>
          <w:rFonts w:eastAsia="方正仿宋简体"/>
          <w:sz w:val="28"/>
          <w:szCs w:val="28"/>
        </w:rPr>
      </w:pPr>
      <w:r>
        <w:rPr>
          <w:rFonts w:hint="eastAsia" w:eastAsia="方正仿宋简体"/>
          <w:sz w:val="28"/>
          <w:szCs w:val="28"/>
        </w:rPr>
        <w:t>各省、自治区、直辖市学位委员会，新疆生产建设兵团学位委员会，军队学位委员会：</w:t>
      </w:r>
    </w:p>
    <w:p>
      <w:pPr>
        <w:spacing w:line="560" w:lineRule="exact"/>
        <w:ind w:firstLine="548" w:firstLineChars="196"/>
        <w:rPr>
          <w:rFonts w:eastAsia="方正仿宋简体"/>
          <w:sz w:val="28"/>
          <w:szCs w:val="28"/>
        </w:rPr>
      </w:pPr>
      <w:r>
        <w:rPr>
          <w:rFonts w:hint="eastAsia" w:eastAsia="方正仿宋简体"/>
          <w:sz w:val="28"/>
          <w:szCs w:val="28"/>
        </w:rPr>
        <w:t>为贯彻落实全国研究生教育会议精神，进一步完善学位授权点动态调整机制，加强省级统筹，推动学位授予单位根据经济社会发展需求、建设高质量教育体系要求和自身办学特色与学科专业水平，主动调整优化学位授权点结构，提升研究生教育质量，经国务院学位委员会第三十六次会议审议批准，现将修订后的《博士、硕士学位授权学科和专业学位授权类别动态调整办法》印发给你们，请遵照执行。</w:t>
      </w:r>
    </w:p>
    <w:p>
      <w:pPr>
        <w:spacing w:line="560" w:lineRule="exact"/>
        <w:ind w:firstLine="548" w:firstLineChars="196"/>
        <w:rPr>
          <w:rFonts w:eastAsia="方正仿宋简体"/>
          <w:sz w:val="28"/>
          <w:szCs w:val="28"/>
        </w:rPr>
      </w:pPr>
      <w:r>
        <w:rPr>
          <w:rFonts w:hint="eastAsia" w:eastAsia="方正仿宋简体"/>
          <w:sz w:val="28"/>
          <w:szCs w:val="28"/>
        </w:rPr>
        <w:t>附件：</w:t>
      </w:r>
      <w:r>
        <w:fldChar w:fldCharType="begin"/>
      </w:r>
      <w:r>
        <w:instrText xml:space="preserve"> HYPERLINK "http://www.moe.gov.cn/srcsite/A22/yjss_xwgl/moe_818/202012/W020201222630516470541.docx" \t "_blank" </w:instrText>
      </w:r>
      <w:r>
        <w:fldChar w:fldCharType="separate"/>
      </w:r>
      <w:r>
        <w:rPr>
          <w:rFonts w:hint="eastAsia" w:eastAsia="方正仿宋简体"/>
          <w:sz w:val="28"/>
          <w:szCs w:val="28"/>
        </w:rPr>
        <w:t>博士、硕士学位授权学科和专业学位授权类别动态调整办法</w:t>
      </w:r>
      <w:r>
        <w:rPr>
          <w:rFonts w:hint="eastAsia" w:eastAsia="方正仿宋简体"/>
          <w:sz w:val="28"/>
          <w:szCs w:val="28"/>
        </w:rPr>
        <w:fldChar w:fldCharType="end"/>
      </w:r>
    </w:p>
    <w:p>
      <w:pPr>
        <w:spacing w:line="560" w:lineRule="exact"/>
        <w:ind w:firstLine="548" w:firstLineChars="196"/>
        <w:jc w:val="right"/>
        <w:rPr>
          <w:rFonts w:eastAsia="方正仿宋简体"/>
          <w:sz w:val="28"/>
          <w:szCs w:val="28"/>
        </w:rPr>
      </w:pPr>
      <w:r>
        <w:rPr>
          <w:rFonts w:hint="eastAsia" w:eastAsia="方正仿宋简体"/>
          <w:sz w:val="28"/>
          <w:szCs w:val="28"/>
        </w:rPr>
        <w:t>国务院学位委员会</w:t>
      </w:r>
    </w:p>
    <w:p>
      <w:pPr>
        <w:spacing w:line="560" w:lineRule="exact"/>
        <w:ind w:firstLine="548" w:firstLineChars="196"/>
        <w:jc w:val="right"/>
        <w:rPr>
          <w:rFonts w:eastAsia="方正仿宋简体"/>
          <w:sz w:val="28"/>
          <w:szCs w:val="28"/>
        </w:rPr>
      </w:pPr>
      <w:r>
        <w:rPr>
          <w:rFonts w:hint="eastAsia" w:eastAsia="方正仿宋简体"/>
          <w:sz w:val="28"/>
          <w:szCs w:val="28"/>
        </w:rPr>
        <w:t>2020年12月1日</w:t>
      </w:r>
    </w:p>
    <w:p>
      <w:pPr>
        <w:spacing w:line="560" w:lineRule="exact"/>
        <w:jc w:val="right"/>
        <w:rPr>
          <w:rFonts w:ascii="黑体" w:hAnsi="黑体" w:eastAsia="黑体" w:cs="黑体"/>
          <w:sz w:val="24"/>
        </w:rPr>
      </w:pPr>
    </w:p>
    <w:p>
      <w:pPr>
        <w:spacing w:line="560" w:lineRule="exact"/>
        <w:jc w:val="left"/>
        <w:rPr>
          <w:rFonts w:ascii="黑体" w:hAnsi="黑体" w:eastAsia="黑体" w:cs="黑体"/>
          <w:sz w:val="24"/>
        </w:rPr>
      </w:pPr>
      <w:r>
        <w:rPr>
          <w:rFonts w:ascii="黑体" w:hAnsi="黑体" w:eastAsia="黑体" w:cs="黑体"/>
          <w:sz w:val="24"/>
        </w:rPr>
        <w:br w:type="page"/>
      </w:r>
    </w:p>
    <w:p>
      <w:pPr>
        <w:spacing w:line="560" w:lineRule="exact"/>
        <w:jc w:val="left"/>
        <w:rPr>
          <w:rFonts w:ascii="黑体" w:hAnsi="黑体" w:eastAsia="黑体" w:cs="黑体"/>
          <w:sz w:val="24"/>
        </w:rPr>
      </w:pPr>
      <w:r>
        <w:rPr>
          <w:rFonts w:hint="eastAsia" w:ascii="黑体" w:hAnsi="黑体" w:eastAsia="黑体" w:cs="黑体"/>
          <w:sz w:val="24"/>
        </w:rPr>
        <w:t>附件</w:t>
      </w:r>
    </w:p>
    <w:p>
      <w:pPr>
        <w:spacing w:line="560" w:lineRule="exact"/>
        <w:jc w:val="center"/>
        <w:rPr>
          <w:rFonts w:eastAsia="方正小标宋简体"/>
          <w:sz w:val="36"/>
          <w:szCs w:val="36"/>
        </w:rPr>
      </w:pPr>
      <w:r>
        <w:rPr>
          <w:rFonts w:eastAsia="方正小标宋简体"/>
          <w:sz w:val="36"/>
          <w:szCs w:val="36"/>
        </w:rPr>
        <w:t>博士、硕士学位授权学科和专业学位授权</w:t>
      </w:r>
    </w:p>
    <w:p>
      <w:pPr>
        <w:spacing w:line="560" w:lineRule="exact"/>
        <w:jc w:val="center"/>
        <w:rPr>
          <w:rFonts w:eastAsia="方正小标宋简体"/>
          <w:sz w:val="36"/>
          <w:szCs w:val="36"/>
        </w:rPr>
      </w:pPr>
      <w:r>
        <w:rPr>
          <w:rFonts w:eastAsia="方正小标宋简体"/>
          <w:sz w:val="36"/>
          <w:szCs w:val="36"/>
        </w:rPr>
        <w:t>类别动态调整办法</w:t>
      </w:r>
    </w:p>
    <w:p>
      <w:pPr>
        <w:spacing w:line="560" w:lineRule="exact"/>
        <w:jc w:val="center"/>
        <w:rPr>
          <w:rFonts w:eastAsia="方正仿宋简体"/>
          <w:sz w:val="24"/>
        </w:rPr>
      </w:pPr>
      <w:r>
        <w:rPr>
          <w:rFonts w:hint="eastAsia" w:eastAsia="方正仿宋简体"/>
          <w:sz w:val="24"/>
        </w:rPr>
        <w:t>（2020年7月30日国务院学位委员会第三十六次会议修订）</w:t>
      </w:r>
    </w:p>
    <w:p>
      <w:pPr>
        <w:spacing w:before="156" w:beforeLines="50" w:after="156" w:afterLines="50" w:line="560" w:lineRule="exact"/>
        <w:jc w:val="center"/>
        <w:rPr>
          <w:rFonts w:eastAsia="黑体"/>
          <w:b/>
          <w:sz w:val="28"/>
          <w:szCs w:val="28"/>
        </w:rPr>
      </w:pPr>
      <w:r>
        <w:rPr>
          <w:rFonts w:eastAsia="黑体"/>
          <w:b/>
          <w:sz w:val="28"/>
          <w:szCs w:val="28"/>
        </w:rPr>
        <w:t>总 则</w:t>
      </w:r>
    </w:p>
    <w:p>
      <w:pPr>
        <w:spacing w:line="560" w:lineRule="exact"/>
        <w:ind w:firstLine="549" w:firstLineChars="196"/>
        <w:rPr>
          <w:rFonts w:eastAsia="方正小标宋简体"/>
          <w:sz w:val="28"/>
          <w:szCs w:val="28"/>
        </w:rPr>
      </w:pPr>
      <w:r>
        <w:rPr>
          <w:rFonts w:eastAsia="方正仿宋简体"/>
          <w:b/>
          <w:sz w:val="28"/>
          <w:szCs w:val="28"/>
        </w:rPr>
        <w:t>第一条</w:t>
      </w:r>
      <w:r>
        <w:rPr>
          <w:rFonts w:eastAsia="方正仿宋简体"/>
          <w:sz w:val="28"/>
          <w:szCs w:val="28"/>
        </w:rPr>
        <w:t xml:space="preserve">  根据国务院学位委员会《关于开展博士、硕士学位授权学科和专业学位授权类别动态调整试点工作的意见》，制定本办法。</w:t>
      </w:r>
    </w:p>
    <w:p>
      <w:pPr>
        <w:spacing w:line="560" w:lineRule="exact"/>
        <w:ind w:firstLine="561" w:firstLineChars="200"/>
        <w:rPr>
          <w:rFonts w:eastAsia="方正仿宋简体"/>
          <w:sz w:val="28"/>
          <w:szCs w:val="28"/>
          <w:u w:val="single"/>
        </w:rPr>
      </w:pPr>
      <w:r>
        <w:rPr>
          <w:rFonts w:eastAsia="方正仿宋简体"/>
          <w:b/>
          <w:sz w:val="28"/>
          <w:szCs w:val="28"/>
        </w:rPr>
        <w:t>第二条</w:t>
      </w:r>
      <w:r>
        <w:rPr>
          <w:rFonts w:eastAsia="方正仿宋简体"/>
          <w:sz w:val="28"/>
          <w:szCs w:val="28"/>
        </w:rPr>
        <w:t xml:space="preserve">  本办法所规定的动态调整，系指</w:t>
      </w:r>
      <w:r>
        <w:rPr>
          <w:rFonts w:hint="eastAsia" w:eastAsia="方正仿宋简体"/>
          <w:sz w:val="28"/>
          <w:szCs w:val="28"/>
        </w:rPr>
        <w:t>各学位授予单位根据经济社会发展需求和本单位学科发展规划与实际，</w:t>
      </w:r>
      <w:r>
        <w:rPr>
          <w:rFonts w:eastAsia="方正仿宋简体"/>
          <w:sz w:val="28"/>
          <w:szCs w:val="28"/>
        </w:rPr>
        <w:t>撤销</w:t>
      </w:r>
      <w:r>
        <w:rPr>
          <w:rFonts w:hint="eastAsia" w:eastAsia="方正仿宋简体"/>
          <w:sz w:val="28"/>
          <w:szCs w:val="28"/>
        </w:rPr>
        <w:t>国务院学位委员会批准的学位授权点，并可增列现行学科目录中的一级学科或专业学位类别的其他学位授权点；各</w:t>
      </w:r>
      <w:r>
        <w:rPr>
          <w:rFonts w:eastAsia="方正仿宋简体"/>
          <w:sz w:val="28"/>
          <w:szCs w:val="28"/>
        </w:rPr>
        <w:t>省（自治区、直辖市）学位委员会</w:t>
      </w:r>
      <w:r>
        <w:rPr>
          <w:rFonts w:hint="eastAsia" w:eastAsia="方正仿宋简体"/>
          <w:sz w:val="28"/>
          <w:szCs w:val="28"/>
        </w:rPr>
        <w:t>、新疆生产建设兵团学位委员会、军队学位委员会</w:t>
      </w:r>
      <w:r>
        <w:rPr>
          <w:rFonts w:eastAsia="方正仿宋简体"/>
          <w:sz w:val="28"/>
          <w:szCs w:val="28"/>
        </w:rPr>
        <w:t>（下称“省级学位委员会”）</w:t>
      </w:r>
      <w:r>
        <w:rPr>
          <w:rFonts w:hint="eastAsia" w:eastAsia="方正仿宋简体"/>
          <w:sz w:val="28"/>
          <w:szCs w:val="28"/>
        </w:rPr>
        <w:t>在数量限额内组织本地区（系统）学位授予单位，统筹增列现行学科目录中的一级学科或专业学位类别的学位授权点。</w:t>
      </w:r>
    </w:p>
    <w:p>
      <w:pPr>
        <w:spacing w:line="560" w:lineRule="exact"/>
        <w:ind w:firstLine="561" w:firstLineChars="200"/>
        <w:rPr>
          <w:rFonts w:eastAsia="方正仿宋简体"/>
          <w:sz w:val="28"/>
          <w:szCs w:val="28"/>
        </w:rPr>
      </w:pPr>
      <w:r>
        <w:rPr>
          <w:rFonts w:hint="eastAsia" w:eastAsia="方正仿宋简体"/>
          <w:b/>
          <w:sz w:val="28"/>
          <w:szCs w:val="28"/>
        </w:rPr>
        <w:t>第三条</w:t>
      </w:r>
      <w:r>
        <w:rPr>
          <w:rFonts w:hint="eastAsia" w:eastAsia="方正仿宋简体"/>
          <w:sz w:val="28"/>
          <w:szCs w:val="28"/>
        </w:rPr>
        <w:t xml:space="preserve">  本办法所称学位授权点，包括：</w:t>
      </w:r>
    </w:p>
    <w:p>
      <w:pPr>
        <w:spacing w:line="560" w:lineRule="exact"/>
        <w:ind w:firstLine="640"/>
        <w:rPr>
          <w:rFonts w:eastAsia="方正仿宋简体"/>
          <w:sz w:val="28"/>
          <w:szCs w:val="28"/>
        </w:rPr>
      </w:pPr>
      <w:r>
        <w:rPr>
          <w:rFonts w:hint="eastAsia" w:eastAsia="方正仿宋简体"/>
          <w:sz w:val="28"/>
          <w:szCs w:val="28"/>
        </w:rPr>
        <w:t>1. 博士学位授权学科（仅包含博士学位授予权，不包含同一学科的硕士学位授予权）；</w:t>
      </w:r>
    </w:p>
    <w:p>
      <w:pPr>
        <w:spacing w:line="560" w:lineRule="exact"/>
        <w:ind w:firstLine="640"/>
        <w:rPr>
          <w:rFonts w:eastAsia="方正仿宋简体"/>
          <w:sz w:val="28"/>
          <w:szCs w:val="28"/>
        </w:rPr>
      </w:pPr>
      <w:r>
        <w:rPr>
          <w:rFonts w:hint="eastAsia" w:eastAsia="方正仿宋简体"/>
          <w:sz w:val="28"/>
          <w:szCs w:val="28"/>
        </w:rPr>
        <w:t>2. 硕士学位授权学科；</w:t>
      </w:r>
    </w:p>
    <w:p>
      <w:pPr>
        <w:spacing w:line="560" w:lineRule="exact"/>
        <w:ind w:firstLine="640"/>
        <w:rPr>
          <w:rFonts w:eastAsia="方正仿宋简体"/>
          <w:sz w:val="28"/>
          <w:szCs w:val="28"/>
        </w:rPr>
      </w:pPr>
      <w:r>
        <w:rPr>
          <w:rFonts w:hint="eastAsia" w:eastAsia="方正仿宋简体"/>
          <w:sz w:val="28"/>
          <w:szCs w:val="28"/>
        </w:rPr>
        <w:t>3. 博士专业学位授权类别；</w:t>
      </w:r>
    </w:p>
    <w:p>
      <w:pPr>
        <w:spacing w:line="560" w:lineRule="exact"/>
        <w:ind w:firstLine="640"/>
        <w:rPr>
          <w:rFonts w:eastAsia="方正仿宋简体"/>
          <w:sz w:val="28"/>
          <w:szCs w:val="28"/>
        </w:rPr>
      </w:pPr>
      <w:r>
        <w:rPr>
          <w:rFonts w:hint="eastAsia" w:eastAsia="方正仿宋简体"/>
          <w:sz w:val="28"/>
          <w:szCs w:val="28"/>
        </w:rPr>
        <w:t>4. 硕士专业学位授权类别。</w:t>
      </w:r>
    </w:p>
    <w:p>
      <w:pPr>
        <w:spacing w:line="560" w:lineRule="exact"/>
        <w:ind w:firstLine="561" w:firstLineChars="200"/>
        <w:rPr>
          <w:rFonts w:eastAsia="方正仿宋简体"/>
          <w:sz w:val="28"/>
          <w:szCs w:val="28"/>
        </w:rPr>
      </w:pPr>
      <w:r>
        <w:rPr>
          <w:rFonts w:hint="eastAsia" w:eastAsia="方正仿宋简体"/>
          <w:b/>
          <w:sz w:val="28"/>
          <w:szCs w:val="28"/>
        </w:rPr>
        <w:t>第四条</w:t>
      </w:r>
      <w:r>
        <w:rPr>
          <w:rFonts w:hint="eastAsia" w:eastAsia="方正仿宋简体"/>
          <w:sz w:val="28"/>
          <w:szCs w:val="28"/>
        </w:rPr>
        <w:t xml:space="preserve">  撤销博士学位授权学科、硕士学位授权学科，可按以下情况增列其他学位授权点：</w:t>
      </w:r>
    </w:p>
    <w:p>
      <w:pPr>
        <w:spacing w:line="560" w:lineRule="exact"/>
        <w:ind w:firstLine="560" w:firstLineChars="200"/>
        <w:rPr>
          <w:rFonts w:eastAsia="方正仿宋简体"/>
          <w:sz w:val="28"/>
          <w:szCs w:val="28"/>
        </w:rPr>
      </w:pPr>
      <w:r>
        <w:rPr>
          <w:rFonts w:hint="eastAsia" w:eastAsia="方正仿宋简体"/>
          <w:sz w:val="28"/>
          <w:szCs w:val="28"/>
        </w:rPr>
        <w:t>1．撤销博士学位授权一级学科，可增列下述之一：</w:t>
      </w:r>
    </w:p>
    <w:p>
      <w:pPr>
        <w:spacing w:line="560" w:lineRule="exact"/>
        <w:ind w:firstLine="560" w:firstLineChars="200"/>
        <w:rPr>
          <w:rFonts w:eastAsia="方正仿宋简体"/>
          <w:sz w:val="28"/>
          <w:szCs w:val="28"/>
        </w:rPr>
      </w:pPr>
      <w:r>
        <w:rPr>
          <w:rFonts w:hint="eastAsia" w:eastAsia="方正仿宋简体"/>
          <w:sz w:val="28"/>
          <w:szCs w:val="28"/>
        </w:rPr>
        <w:t>（1）其他博士学位授权一级学科，但所增列学科应已为硕士学位授权一级学科或为拟同时增列的硕士学位授权一级学科；</w:t>
      </w:r>
    </w:p>
    <w:p>
      <w:pPr>
        <w:spacing w:line="560" w:lineRule="exact"/>
        <w:ind w:firstLine="560" w:firstLineChars="200"/>
        <w:rPr>
          <w:rFonts w:eastAsia="方正仿宋简体"/>
          <w:sz w:val="28"/>
          <w:szCs w:val="28"/>
        </w:rPr>
      </w:pPr>
      <w:r>
        <w:rPr>
          <w:rFonts w:hint="eastAsia" w:eastAsia="方正仿宋简体"/>
          <w:sz w:val="28"/>
          <w:szCs w:val="28"/>
        </w:rPr>
        <w:t>（2）其他</w:t>
      </w:r>
      <w:r>
        <w:rPr>
          <w:rFonts w:eastAsia="方正仿宋简体"/>
          <w:sz w:val="28"/>
          <w:szCs w:val="28"/>
        </w:rPr>
        <w:t>硕士学位授权一级学科</w:t>
      </w:r>
      <w:r>
        <w:rPr>
          <w:rFonts w:hint="eastAsia" w:eastAsia="方正仿宋简体"/>
          <w:sz w:val="28"/>
          <w:szCs w:val="28"/>
        </w:rPr>
        <w:t>；</w:t>
      </w:r>
    </w:p>
    <w:p>
      <w:pPr>
        <w:spacing w:line="560" w:lineRule="exact"/>
        <w:ind w:firstLine="560" w:firstLineChars="200"/>
        <w:rPr>
          <w:rFonts w:eastAsia="方正仿宋简体"/>
          <w:sz w:val="28"/>
          <w:szCs w:val="28"/>
        </w:rPr>
      </w:pPr>
      <w:r>
        <w:rPr>
          <w:rFonts w:hint="eastAsia" w:eastAsia="方正仿宋简体"/>
          <w:sz w:val="28"/>
          <w:szCs w:val="28"/>
        </w:rPr>
        <w:t>（3）博士专业学位授权类别；</w:t>
      </w:r>
    </w:p>
    <w:p>
      <w:pPr>
        <w:spacing w:line="560" w:lineRule="exact"/>
        <w:ind w:firstLine="560" w:firstLineChars="200"/>
        <w:rPr>
          <w:rFonts w:eastAsia="方正仿宋简体"/>
          <w:sz w:val="28"/>
          <w:szCs w:val="28"/>
        </w:rPr>
      </w:pPr>
      <w:r>
        <w:rPr>
          <w:rFonts w:hint="eastAsia" w:eastAsia="方正仿宋简体"/>
          <w:sz w:val="28"/>
          <w:szCs w:val="28"/>
        </w:rPr>
        <w:t>（4）</w:t>
      </w:r>
      <w:r>
        <w:rPr>
          <w:rFonts w:eastAsia="方正仿宋简体"/>
          <w:sz w:val="28"/>
          <w:szCs w:val="28"/>
        </w:rPr>
        <w:t>硕士专业学位授权类别</w:t>
      </w:r>
      <w:r>
        <w:rPr>
          <w:rFonts w:hint="eastAsia" w:eastAsia="方正仿宋简体"/>
          <w:sz w:val="28"/>
          <w:szCs w:val="28"/>
        </w:rPr>
        <w:t>。</w:t>
      </w:r>
    </w:p>
    <w:p>
      <w:pPr>
        <w:spacing w:line="560" w:lineRule="exact"/>
        <w:ind w:firstLine="560" w:firstLineChars="200"/>
        <w:rPr>
          <w:rFonts w:eastAsia="方正仿宋简体"/>
          <w:sz w:val="28"/>
          <w:szCs w:val="28"/>
        </w:rPr>
      </w:pPr>
      <w:r>
        <w:rPr>
          <w:rFonts w:eastAsia="方正仿宋简体"/>
          <w:sz w:val="28"/>
          <w:szCs w:val="28"/>
        </w:rPr>
        <w:t>2．撤销硕士学位授权一级学科，</w:t>
      </w:r>
      <w:r>
        <w:rPr>
          <w:rFonts w:hint="eastAsia" w:eastAsia="方正仿宋简体"/>
          <w:sz w:val="28"/>
          <w:szCs w:val="28"/>
        </w:rPr>
        <w:t>可</w:t>
      </w:r>
      <w:r>
        <w:rPr>
          <w:rFonts w:eastAsia="方正仿宋简体"/>
          <w:sz w:val="28"/>
          <w:szCs w:val="28"/>
        </w:rPr>
        <w:t>增列</w:t>
      </w:r>
      <w:r>
        <w:rPr>
          <w:rFonts w:hint="eastAsia" w:eastAsia="方正仿宋简体"/>
          <w:sz w:val="28"/>
          <w:szCs w:val="28"/>
        </w:rPr>
        <w:t>下述之一：</w:t>
      </w:r>
    </w:p>
    <w:p>
      <w:pPr>
        <w:spacing w:line="560" w:lineRule="exact"/>
        <w:ind w:firstLine="560" w:firstLineChars="200"/>
        <w:rPr>
          <w:rFonts w:eastAsia="方正仿宋简体"/>
          <w:sz w:val="28"/>
          <w:szCs w:val="28"/>
        </w:rPr>
      </w:pPr>
      <w:r>
        <w:rPr>
          <w:rFonts w:hint="eastAsia" w:eastAsia="方正仿宋简体"/>
          <w:sz w:val="28"/>
          <w:szCs w:val="28"/>
        </w:rPr>
        <w:t>（1）</w:t>
      </w:r>
      <w:r>
        <w:rPr>
          <w:rFonts w:eastAsia="方正仿宋简体"/>
          <w:sz w:val="28"/>
          <w:szCs w:val="28"/>
        </w:rPr>
        <w:t>其他硕士学位授权一级学科</w:t>
      </w:r>
      <w:r>
        <w:rPr>
          <w:rFonts w:hint="eastAsia" w:eastAsia="方正仿宋简体"/>
          <w:sz w:val="28"/>
          <w:szCs w:val="28"/>
        </w:rPr>
        <w:t>；</w:t>
      </w:r>
    </w:p>
    <w:p>
      <w:pPr>
        <w:spacing w:line="560" w:lineRule="exact"/>
        <w:ind w:firstLine="560" w:firstLineChars="200"/>
        <w:rPr>
          <w:rFonts w:eastAsia="方正仿宋简体"/>
          <w:sz w:val="28"/>
          <w:szCs w:val="28"/>
        </w:rPr>
      </w:pPr>
      <w:r>
        <w:rPr>
          <w:rFonts w:hint="eastAsia" w:eastAsia="方正仿宋简体"/>
          <w:sz w:val="28"/>
          <w:szCs w:val="28"/>
        </w:rPr>
        <w:t>（2）</w:t>
      </w:r>
      <w:r>
        <w:rPr>
          <w:rFonts w:eastAsia="方正仿宋简体"/>
          <w:sz w:val="28"/>
          <w:szCs w:val="28"/>
        </w:rPr>
        <w:t>硕士专业学位授权类别</w:t>
      </w:r>
      <w:r>
        <w:rPr>
          <w:rFonts w:hint="eastAsia" w:eastAsia="方正仿宋简体"/>
          <w:sz w:val="28"/>
          <w:szCs w:val="28"/>
        </w:rPr>
        <w:t>。</w:t>
      </w:r>
    </w:p>
    <w:p>
      <w:pPr>
        <w:spacing w:line="560" w:lineRule="exact"/>
        <w:ind w:firstLine="548" w:firstLineChars="196"/>
        <w:rPr>
          <w:rFonts w:eastAsia="方正仿宋简体"/>
          <w:sz w:val="28"/>
          <w:szCs w:val="28"/>
        </w:rPr>
      </w:pPr>
      <w:r>
        <w:rPr>
          <w:rFonts w:hint="eastAsia" w:eastAsia="方正仿宋简体"/>
          <w:sz w:val="28"/>
          <w:szCs w:val="28"/>
        </w:rPr>
        <w:t>3. 撤销</w:t>
      </w:r>
      <w:r>
        <w:rPr>
          <w:rFonts w:eastAsia="方正仿宋简体"/>
          <w:sz w:val="28"/>
          <w:szCs w:val="28"/>
        </w:rPr>
        <w:t>未获得一级学科授权</w:t>
      </w:r>
      <w:r>
        <w:rPr>
          <w:rFonts w:hint="eastAsia" w:eastAsia="方正仿宋简体"/>
          <w:sz w:val="28"/>
          <w:szCs w:val="28"/>
        </w:rPr>
        <w:t>的授权二级学科，按以下情况处理：</w:t>
      </w:r>
    </w:p>
    <w:p>
      <w:pPr>
        <w:spacing w:line="560" w:lineRule="exact"/>
        <w:ind w:firstLine="548" w:firstLineChars="196"/>
        <w:rPr>
          <w:rFonts w:eastAsia="方正仿宋简体"/>
          <w:sz w:val="28"/>
          <w:szCs w:val="28"/>
        </w:rPr>
      </w:pPr>
      <w:r>
        <w:rPr>
          <w:rFonts w:hint="eastAsia" w:eastAsia="方正仿宋简体"/>
          <w:sz w:val="28"/>
          <w:szCs w:val="28"/>
        </w:rPr>
        <w:t>（1）撤销该一级学科下的全部</w:t>
      </w:r>
      <w:r>
        <w:rPr>
          <w:rFonts w:eastAsia="方正仿宋简体"/>
          <w:sz w:val="28"/>
          <w:szCs w:val="28"/>
        </w:rPr>
        <w:t>博士学位授权</w:t>
      </w:r>
      <w:r>
        <w:rPr>
          <w:rFonts w:hint="eastAsia" w:eastAsia="方正仿宋简体"/>
          <w:sz w:val="28"/>
          <w:szCs w:val="28"/>
        </w:rPr>
        <w:t>二级学科，</w:t>
      </w:r>
      <w:r>
        <w:rPr>
          <w:rFonts w:eastAsia="方正仿宋简体"/>
          <w:sz w:val="28"/>
          <w:szCs w:val="28"/>
        </w:rPr>
        <w:t>视同撤销一个博士学位授权一级学科</w:t>
      </w:r>
      <w:r>
        <w:rPr>
          <w:rFonts w:hint="eastAsia" w:eastAsia="方正仿宋简体"/>
          <w:sz w:val="28"/>
          <w:szCs w:val="28"/>
        </w:rPr>
        <w:t>，可按本条第1项的规定增列其他学位授权点。</w:t>
      </w:r>
    </w:p>
    <w:p>
      <w:pPr>
        <w:spacing w:line="560" w:lineRule="exact"/>
        <w:ind w:firstLine="548" w:firstLineChars="196"/>
        <w:rPr>
          <w:rFonts w:eastAsia="方正仿宋简体"/>
          <w:sz w:val="28"/>
          <w:szCs w:val="28"/>
          <w:u w:val="single"/>
        </w:rPr>
      </w:pPr>
      <w:r>
        <w:rPr>
          <w:rFonts w:hint="eastAsia" w:eastAsia="方正仿宋简体"/>
          <w:sz w:val="28"/>
          <w:szCs w:val="28"/>
        </w:rPr>
        <w:t>（2）撤销该</w:t>
      </w:r>
      <w:r>
        <w:rPr>
          <w:rFonts w:eastAsia="方正仿宋简体"/>
          <w:sz w:val="28"/>
          <w:szCs w:val="28"/>
        </w:rPr>
        <w:t>一级学科</w:t>
      </w:r>
      <w:r>
        <w:rPr>
          <w:rFonts w:hint="eastAsia" w:eastAsia="方正仿宋简体"/>
          <w:sz w:val="28"/>
          <w:szCs w:val="28"/>
        </w:rPr>
        <w:t>下的全部</w:t>
      </w:r>
      <w:r>
        <w:rPr>
          <w:rFonts w:eastAsia="方正仿宋简体"/>
          <w:sz w:val="28"/>
          <w:szCs w:val="28"/>
        </w:rPr>
        <w:t>硕士学位授权二级学科，视同撤销一个硕士学位授权一级学科</w:t>
      </w:r>
      <w:r>
        <w:rPr>
          <w:rFonts w:hint="eastAsia" w:eastAsia="方正仿宋简体"/>
          <w:sz w:val="28"/>
          <w:szCs w:val="28"/>
        </w:rPr>
        <w:t>，可按本条第2项的规定增列其他学位授权点。</w:t>
      </w:r>
    </w:p>
    <w:p>
      <w:pPr>
        <w:spacing w:line="560" w:lineRule="exact"/>
        <w:ind w:firstLine="548" w:firstLineChars="196"/>
        <w:rPr>
          <w:rFonts w:eastAsia="方正仿宋简体"/>
          <w:sz w:val="28"/>
          <w:szCs w:val="28"/>
        </w:rPr>
      </w:pPr>
      <w:r>
        <w:rPr>
          <w:rFonts w:hint="eastAsia" w:eastAsia="方正仿宋简体"/>
          <w:sz w:val="28"/>
          <w:szCs w:val="28"/>
        </w:rPr>
        <w:t>按本条规定</w:t>
      </w:r>
      <w:r>
        <w:rPr>
          <w:rFonts w:eastAsia="方正仿宋简体"/>
          <w:sz w:val="28"/>
          <w:szCs w:val="28"/>
        </w:rPr>
        <w:t>撤销后仍在本单位增列博士</w:t>
      </w:r>
      <w:r>
        <w:rPr>
          <w:rFonts w:hint="eastAsia" w:eastAsia="方正仿宋简体"/>
          <w:sz w:val="28"/>
          <w:szCs w:val="28"/>
        </w:rPr>
        <w:t>学位授权学科或</w:t>
      </w:r>
      <w:r>
        <w:rPr>
          <w:rFonts w:eastAsia="方正仿宋简体"/>
          <w:sz w:val="28"/>
          <w:szCs w:val="28"/>
        </w:rPr>
        <w:t>硕士学位授权学科的，应为与撤销授权点所属学科不同的其他一级学科。</w:t>
      </w:r>
    </w:p>
    <w:p>
      <w:pPr>
        <w:spacing w:line="560" w:lineRule="exact"/>
        <w:ind w:firstLine="561" w:firstLineChars="200"/>
        <w:rPr>
          <w:rFonts w:eastAsia="方正仿宋简体"/>
          <w:sz w:val="28"/>
          <w:szCs w:val="28"/>
        </w:rPr>
      </w:pPr>
      <w:r>
        <w:rPr>
          <w:rFonts w:hint="eastAsia" w:eastAsia="方正仿宋简体"/>
          <w:b/>
          <w:sz w:val="28"/>
          <w:szCs w:val="28"/>
        </w:rPr>
        <w:t>第五条</w:t>
      </w:r>
      <w:r>
        <w:rPr>
          <w:rFonts w:hint="eastAsia" w:eastAsia="方正仿宋简体"/>
          <w:sz w:val="28"/>
          <w:szCs w:val="28"/>
        </w:rPr>
        <w:t xml:space="preserve"> 撤销博士专业学位授权类别、硕士专业学位授权类别，可按以下情况增列其他专业学位授权类别：</w:t>
      </w:r>
    </w:p>
    <w:p>
      <w:pPr>
        <w:spacing w:line="560" w:lineRule="exact"/>
        <w:ind w:firstLine="560" w:firstLineChars="200"/>
        <w:rPr>
          <w:rFonts w:eastAsia="方正仿宋简体"/>
          <w:b/>
          <w:sz w:val="28"/>
          <w:szCs w:val="28"/>
        </w:rPr>
      </w:pPr>
      <w:r>
        <w:rPr>
          <w:rFonts w:hint="eastAsia" w:eastAsia="方正仿宋简体"/>
          <w:sz w:val="28"/>
          <w:szCs w:val="28"/>
        </w:rPr>
        <w:t>1. 撤销博士专业学位授权类别，可增列下述之一：</w:t>
      </w:r>
    </w:p>
    <w:p>
      <w:pPr>
        <w:spacing w:line="560" w:lineRule="exact"/>
        <w:ind w:firstLine="560" w:firstLineChars="200"/>
        <w:rPr>
          <w:rFonts w:eastAsia="方正仿宋简体"/>
          <w:b/>
          <w:sz w:val="28"/>
          <w:szCs w:val="28"/>
        </w:rPr>
      </w:pPr>
      <w:r>
        <w:rPr>
          <w:rFonts w:hint="eastAsia" w:eastAsia="方正仿宋简体"/>
          <w:sz w:val="28"/>
          <w:szCs w:val="28"/>
        </w:rPr>
        <w:t>（1）</w:t>
      </w:r>
      <w:r>
        <w:rPr>
          <w:rFonts w:eastAsia="方正仿宋简体"/>
          <w:sz w:val="28"/>
          <w:szCs w:val="28"/>
        </w:rPr>
        <w:t>其他博士专业学位授权类别</w:t>
      </w:r>
      <w:r>
        <w:rPr>
          <w:rFonts w:hint="eastAsia" w:eastAsia="方正仿宋简体"/>
          <w:sz w:val="28"/>
          <w:szCs w:val="28"/>
        </w:rPr>
        <w:t>；</w:t>
      </w:r>
    </w:p>
    <w:p>
      <w:pPr>
        <w:spacing w:line="560" w:lineRule="exact"/>
        <w:ind w:firstLine="560" w:firstLineChars="200"/>
        <w:rPr>
          <w:rFonts w:eastAsia="方正仿宋简体"/>
          <w:sz w:val="28"/>
          <w:szCs w:val="28"/>
        </w:rPr>
      </w:pPr>
      <w:r>
        <w:rPr>
          <w:rFonts w:hint="eastAsia" w:eastAsia="方正仿宋简体"/>
          <w:sz w:val="28"/>
          <w:szCs w:val="28"/>
        </w:rPr>
        <w:t>（2）其他</w:t>
      </w:r>
      <w:r>
        <w:rPr>
          <w:rFonts w:eastAsia="方正仿宋简体"/>
          <w:sz w:val="28"/>
          <w:szCs w:val="28"/>
        </w:rPr>
        <w:t>硕士专业学位授权类别</w:t>
      </w:r>
      <w:r>
        <w:rPr>
          <w:rFonts w:hint="eastAsia" w:eastAsia="方正仿宋简体"/>
          <w:sz w:val="28"/>
          <w:szCs w:val="28"/>
        </w:rPr>
        <w:t>。</w:t>
      </w:r>
    </w:p>
    <w:p>
      <w:pPr>
        <w:spacing w:line="560" w:lineRule="exact"/>
        <w:ind w:firstLine="560" w:firstLineChars="200"/>
        <w:rPr>
          <w:rFonts w:eastAsia="方正仿宋简体"/>
          <w:sz w:val="28"/>
          <w:szCs w:val="28"/>
        </w:rPr>
      </w:pPr>
      <w:r>
        <w:rPr>
          <w:rFonts w:hint="eastAsia" w:eastAsia="方正仿宋简体"/>
          <w:sz w:val="28"/>
          <w:szCs w:val="28"/>
        </w:rPr>
        <w:t>2．</w:t>
      </w:r>
      <w:r>
        <w:rPr>
          <w:rFonts w:eastAsia="方正仿宋简体"/>
          <w:sz w:val="28"/>
          <w:szCs w:val="28"/>
        </w:rPr>
        <w:t>撤销硕士专业学位授权类别</w:t>
      </w:r>
      <w:r>
        <w:rPr>
          <w:rFonts w:hint="eastAsia" w:eastAsia="方正仿宋简体"/>
          <w:sz w:val="28"/>
          <w:szCs w:val="28"/>
        </w:rPr>
        <w:t>，可增列</w:t>
      </w:r>
      <w:r>
        <w:rPr>
          <w:rFonts w:eastAsia="方正仿宋简体"/>
          <w:sz w:val="28"/>
          <w:szCs w:val="28"/>
        </w:rPr>
        <w:t>其他硕士专业学位授权类别</w:t>
      </w:r>
      <w:r>
        <w:rPr>
          <w:rFonts w:hint="eastAsia" w:eastAsia="方正仿宋简体"/>
          <w:sz w:val="28"/>
          <w:szCs w:val="28"/>
        </w:rPr>
        <w:t>。</w:t>
      </w:r>
    </w:p>
    <w:p>
      <w:pPr>
        <w:spacing w:line="560" w:lineRule="exact"/>
        <w:ind w:firstLine="549" w:firstLineChars="196"/>
        <w:rPr>
          <w:rFonts w:eastAsia="方正仿宋简体"/>
          <w:sz w:val="28"/>
          <w:szCs w:val="28"/>
        </w:rPr>
      </w:pPr>
      <w:r>
        <w:rPr>
          <w:rFonts w:hint="eastAsia" w:eastAsia="方正仿宋简体"/>
          <w:b/>
          <w:sz w:val="28"/>
          <w:szCs w:val="28"/>
        </w:rPr>
        <w:t>第六条</w:t>
      </w:r>
      <w:r>
        <w:rPr>
          <w:rFonts w:hint="eastAsia" w:eastAsia="方正仿宋简体"/>
          <w:sz w:val="28"/>
          <w:szCs w:val="28"/>
        </w:rPr>
        <w:t xml:space="preserve">  对于属同一学科的博士学位授权学科和硕士学位授权学科，不得单独撤销硕士学位授权学科保留博士学位授权学科。对于属同一类别的博士专业学位授权类别和硕士专业学位授权类别，不得单独撤销硕士专业学位授权类别保留博士专业学位授权类别。</w:t>
      </w:r>
    </w:p>
    <w:p>
      <w:pPr>
        <w:spacing w:line="560" w:lineRule="exact"/>
        <w:ind w:firstLine="549" w:firstLineChars="196"/>
        <w:rPr>
          <w:rFonts w:eastAsia="方正仿宋简体"/>
          <w:sz w:val="28"/>
          <w:szCs w:val="28"/>
        </w:rPr>
      </w:pPr>
      <w:r>
        <w:rPr>
          <w:rFonts w:hint="eastAsia" w:eastAsia="方正仿宋简体"/>
          <w:b/>
          <w:sz w:val="28"/>
          <w:szCs w:val="28"/>
        </w:rPr>
        <w:t>第七条</w:t>
      </w:r>
      <w:r>
        <w:rPr>
          <w:rFonts w:eastAsia="方正仿宋简体"/>
          <w:b/>
          <w:sz w:val="28"/>
          <w:szCs w:val="28"/>
        </w:rPr>
        <w:t xml:space="preserve"> </w:t>
      </w:r>
      <w:r>
        <w:rPr>
          <w:rFonts w:eastAsia="方正仿宋简体"/>
          <w:sz w:val="28"/>
          <w:szCs w:val="28"/>
        </w:rPr>
        <w:t xml:space="preserve"> </w:t>
      </w:r>
      <w:r>
        <w:rPr>
          <w:rFonts w:hint="eastAsia" w:eastAsia="方正仿宋简体"/>
          <w:sz w:val="28"/>
          <w:szCs w:val="28"/>
        </w:rPr>
        <w:t>各</w:t>
      </w:r>
      <w:r>
        <w:rPr>
          <w:rFonts w:eastAsia="方正仿宋简体"/>
          <w:sz w:val="28"/>
          <w:szCs w:val="28"/>
        </w:rPr>
        <w:t>省级学位委员会对博士学位授权点的调整，只能在博士学位授予单位内和博士学位授予单位之间进行；对硕士学位授权点的调整，可在博士和硕士学位授予单位内，以及博士和硕士学位授予单位之间进行。</w:t>
      </w:r>
    </w:p>
    <w:p>
      <w:pPr>
        <w:spacing w:before="156" w:beforeLines="50" w:after="156" w:afterLines="50" w:line="560" w:lineRule="exact"/>
        <w:jc w:val="center"/>
        <w:rPr>
          <w:rFonts w:eastAsia="黑体"/>
          <w:b/>
          <w:sz w:val="28"/>
          <w:szCs w:val="28"/>
        </w:rPr>
      </w:pPr>
      <w:r>
        <w:rPr>
          <w:rFonts w:eastAsia="黑体"/>
          <w:b/>
          <w:sz w:val="28"/>
          <w:szCs w:val="28"/>
        </w:rPr>
        <w:t>学位授予单位自主调整</w:t>
      </w:r>
    </w:p>
    <w:p>
      <w:pPr>
        <w:spacing w:line="560" w:lineRule="exact"/>
        <w:ind w:firstLine="561" w:firstLineChars="200"/>
        <w:rPr>
          <w:rFonts w:eastAsia="方正仿宋简体"/>
          <w:sz w:val="28"/>
          <w:szCs w:val="28"/>
        </w:rPr>
      </w:pPr>
      <w:r>
        <w:rPr>
          <w:rFonts w:hint="eastAsia" w:eastAsia="方正仿宋简体"/>
          <w:b/>
          <w:sz w:val="28"/>
          <w:szCs w:val="28"/>
        </w:rPr>
        <w:t>第八条</w:t>
      </w:r>
      <w:r>
        <w:rPr>
          <w:rFonts w:eastAsia="方正仿宋简体"/>
          <w:sz w:val="28"/>
          <w:szCs w:val="28"/>
        </w:rPr>
        <w:t xml:space="preserve">  学位授予单位</w:t>
      </w:r>
      <w:r>
        <w:rPr>
          <w:rFonts w:hint="eastAsia" w:eastAsia="方正仿宋简体"/>
          <w:sz w:val="28"/>
          <w:szCs w:val="28"/>
        </w:rPr>
        <w:t>自主调整学位授权点，指学位授予单位在本单位范围内主动撤销并可自主增列学位授权点</w:t>
      </w:r>
      <w:r>
        <w:rPr>
          <w:rFonts w:eastAsia="方正仿宋简体"/>
          <w:sz w:val="28"/>
          <w:szCs w:val="28"/>
        </w:rPr>
        <w:t>。</w:t>
      </w:r>
      <w:r>
        <w:rPr>
          <w:rFonts w:hint="eastAsia" w:eastAsia="方正仿宋简体"/>
          <w:sz w:val="28"/>
          <w:szCs w:val="28"/>
        </w:rPr>
        <w:t>调整中</w:t>
      </w:r>
      <w:r>
        <w:rPr>
          <w:rFonts w:eastAsia="方正仿宋简体"/>
          <w:sz w:val="28"/>
          <w:szCs w:val="28"/>
        </w:rPr>
        <w:t>拟增列学位授权点的数量不得超过主动撤销学位授权点的数量</w:t>
      </w:r>
      <w:r>
        <w:rPr>
          <w:rFonts w:hint="eastAsia" w:eastAsia="方正仿宋简体"/>
          <w:sz w:val="28"/>
          <w:szCs w:val="28"/>
        </w:rPr>
        <w:t>，</w:t>
      </w:r>
      <w:r>
        <w:rPr>
          <w:rFonts w:eastAsia="方正仿宋简体"/>
          <w:sz w:val="28"/>
          <w:szCs w:val="28"/>
        </w:rPr>
        <w:t>主动撤销学位授权点后不同时增列学位授权点的，可在今后自主调整中增列。</w:t>
      </w:r>
    </w:p>
    <w:p>
      <w:pPr>
        <w:spacing w:line="560" w:lineRule="exact"/>
        <w:ind w:firstLine="560" w:firstLineChars="200"/>
        <w:rPr>
          <w:rFonts w:eastAsia="方正仿宋简体"/>
          <w:sz w:val="28"/>
          <w:szCs w:val="28"/>
        </w:rPr>
      </w:pPr>
      <w:r>
        <w:rPr>
          <w:rFonts w:hint="eastAsia" w:eastAsia="方正仿宋简体"/>
          <w:sz w:val="28"/>
          <w:szCs w:val="28"/>
        </w:rPr>
        <w:t>学位授予单位可主动撤销的学位授权点包括：</w:t>
      </w:r>
    </w:p>
    <w:p>
      <w:pPr>
        <w:spacing w:line="560" w:lineRule="exact"/>
        <w:ind w:firstLine="560" w:firstLineChars="200"/>
        <w:rPr>
          <w:rFonts w:eastAsia="方正仿宋简体"/>
          <w:sz w:val="28"/>
          <w:szCs w:val="28"/>
        </w:rPr>
      </w:pPr>
      <w:r>
        <w:rPr>
          <w:rFonts w:hint="eastAsia" w:eastAsia="方正仿宋简体"/>
          <w:sz w:val="28"/>
          <w:szCs w:val="28"/>
        </w:rPr>
        <w:t>1. 在专项合格评估（含限期整改后复评）中被评为合格的学位授权点；</w:t>
      </w:r>
    </w:p>
    <w:p>
      <w:pPr>
        <w:spacing w:line="560" w:lineRule="exact"/>
        <w:ind w:firstLine="560" w:firstLineChars="200"/>
        <w:rPr>
          <w:rFonts w:eastAsia="方正仿宋简体"/>
          <w:sz w:val="28"/>
          <w:szCs w:val="28"/>
        </w:rPr>
      </w:pPr>
      <w:r>
        <w:rPr>
          <w:rFonts w:hint="eastAsia" w:eastAsia="方正仿宋简体"/>
          <w:sz w:val="28"/>
          <w:szCs w:val="28"/>
        </w:rPr>
        <w:t>2. 在周期性合格评估（含限期整改后复评）中被评为合格的学位授权点；</w:t>
      </w:r>
    </w:p>
    <w:p>
      <w:pPr>
        <w:spacing w:line="560" w:lineRule="exact"/>
        <w:ind w:firstLine="560" w:firstLineChars="200"/>
        <w:rPr>
          <w:rFonts w:eastAsia="方正仿宋简体"/>
          <w:sz w:val="28"/>
          <w:szCs w:val="28"/>
        </w:rPr>
      </w:pPr>
      <w:r>
        <w:rPr>
          <w:rFonts w:hint="eastAsia" w:eastAsia="方正仿宋简体"/>
          <w:sz w:val="28"/>
          <w:szCs w:val="28"/>
        </w:rPr>
        <w:t>3. 在周期性合格评估中自评不合格进行限期整改后尚未参加复评的学位授权点。</w:t>
      </w:r>
    </w:p>
    <w:p>
      <w:pPr>
        <w:spacing w:line="560" w:lineRule="exact"/>
        <w:ind w:firstLine="549" w:firstLineChars="196"/>
        <w:rPr>
          <w:rFonts w:eastAsia="方正仿宋简体"/>
          <w:sz w:val="28"/>
          <w:szCs w:val="28"/>
        </w:rPr>
      </w:pPr>
      <w:r>
        <w:rPr>
          <w:rFonts w:hint="eastAsia" w:eastAsia="方正仿宋简体"/>
          <w:b/>
          <w:sz w:val="28"/>
          <w:szCs w:val="28"/>
        </w:rPr>
        <w:t>第九条</w:t>
      </w:r>
      <w:r>
        <w:rPr>
          <w:rFonts w:eastAsia="方正仿宋简体"/>
          <w:sz w:val="28"/>
          <w:szCs w:val="28"/>
        </w:rPr>
        <w:t xml:space="preserve">  学位授予单位</w:t>
      </w:r>
      <w:r>
        <w:rPr>
          <w:rFonts w:hint="eastAsia" w:eastAsia="方正仿宋简体"/>
          <w:sz w:val="28"/>
          <w:szCs w:val="28"/>
        </w:rPr>
        <w:t>应切实保证质量，制定本单位学位授权点动态调整实施细则，报省级学位委员会备案。</w:t>
      </w:r>
      <w:r>
        <w:rPr>
          <w:rFonts w:eastAsia="方正仿宋简体"/>
          <w:sz w:val="28"/>
          <w:szCs w:val="28"/>
        </w:rPr>
        <w:t>拟增列</w:t>
      </w:r>
      <w:r>
        <w:rPr>
          <w:rFonts w:hint="eastAsia" w:eastAsia="方正仿宋简体"/>
          <w:sz w:val="28"/>
          <w:szCs w:val="28"/>
        </w:rPr>
        <w:t>的</w:t>
      </w:r>
      <w:r>
        <w:rPr>
          <w:rFonts w:eastAsia="方正仿宋简体"/>
          <w:sz w:val="28"/>
          <w:szCs w:val="28"/>
        </w:rPr>
        <w:t>学位授权点，须</w:t>
      </w:r>
      <w:r>
        <w:rPr>
          <w:rFonts w:hint="eastAsia" w:eastAsia="方正仿宋简体"/>
          <w:sz w:val="28"/>
          <w:szCs w:val="28"/>
        </w:rPr>
        <w:t>符合国务院学位委员会正在执行的学位授权点申请基本条件。</w:t>
      </w:r>
    </w:p>
    <w:p>
      <w:pPr>
        <w:spacing w:line="560" w:lineRule="exact"/>
        <w:ind w:firstLine="548" w:firstLineChars="196"/>
        <w:rPr>
          <w:rFonts w:eastAsia="方正仿宋简体"/>
          <w:sz w:val="28"/>
          <w:szCs w:val="28"/>
        </w:rPr>
      </w:pPr>
      <w:r>
        <w:rPr>
          <w:rFonts w:eastAsia="方正仿宋简体"/>
          <w:sz w:val="28"/>
          <w:szCs w:val="28"/>
        </w:rPr>
        <w:t>学位授予单位</w:t>
      </w:r>
      <w:r>
        <w:rPr>
          <w:rFonts w:hint="eastAsia" w:eastAsia="方正仿宋简体"/>
          <w:sz w:val="28"/>
          <w:szCs w:val="28"/>
        </w:rPr>
        <w:t>须</w:t>
      </w:r>
      <w:r>
        <w:rPr>
          <w:rFonts w:eastAsia="方正仿宋简体"/>
          <w:sz w:val="28"/>
          <w:szCs w:val="28"/>
        </w:rPr>
        <w:t>聘请同行专家根据学位授权点</w:t>
      </w:r>
      <w:r>
        <w:rPr>
          <w:rFonts w:hint="eastAsia" w:eastAsia="方正仿宋简体"/>
          <w:sz w:val="28"/>
          <w:szCs w:val="28"/>
        </w:rPr>
        <w:t>申请</w:t>
      </w:r>
      <w:r>
        <w:rPr>
          <w:rFonts w:eastAsia="方正仿宋简体"/>
          <w:sz w:val="28"/>
          <w:szCs w:val="28"/>
        </w:rPr>
        <w:t>基本条件</w:t>
      </w:r>
      <w:r>
        <w:rPr>
          <w:rFonts w:hint="eastAsia" w:eastAsia="方正仿宋简体"/>
          <w:sz w:val="28"/>
          <w:szCs w:val="28"/>
        </w:rPr>
        <w:t>、省级学位委员会和</w:t>
      </w:r>
      <w:r>
        <w:rPr>
          <w:rFonts w:eastAsia="方正仿宋简体"/>
          <w:sz w:val="28"/>
          <w:szCs w:val="28"/>
        </w:rPr>
        <w:t>学位授予单位规定的其他要求</w:t>
      </w:r>
      <w:r>
        <w:rPr>
          <w:rFonts w:hint="eastAsia" w:eastAsia="方正仿宋简体"/>
          <w:sz w:val="28"/>
          <w:szCs w:val="28"/>
        </w:rPr>
        <w:t>对拟增列的学位授权点</w:t>
      </w:r>
      <w:r>
        <w:rPr>
          <w:rFonts w:eastAsia="方正仿宋简体"/>
          <w:sz w:val="28"/>
          <w:szCs w:val="28"/>
        </w:rPr>
        <w:t>进行评议。拟撤销和增列的学位授权点，须经本单位学位评定委员会审议通过</w:t>
      </w:r>
      <w:r>
        <w:rPr>
          <w:rFonts w:hint="eastAsia" w:eastAsia="方正仿宋简体"/>
          <w:sz w:val="28"/>
          <w:szCs w:val="28"/>
        </w:rPr>
        <w:t>，并在本单位内进行不少于10个工作日的公示</w:t>
      </w:r>
      <w:r>
        <w:rPr>
          <w:rFonts w:eastAsia="方正仿宋简体"/>
          <w:sz w:val="28"/>
          <w:szCs w:val="28"/>
        </w:rPr>
        <w:t>。</w:t>
      </w:r>
    </w:p>
    <w:p>
      <w:pPr>
        <w:spacing w:line="560" w:lineRule="exact"/>
        <w:ind w:firstLine="549" w:firstLineChars="196"/>
        <w:rPr>
          <w:rFonts w:eastAsia="方正仿宋简体"/>
          <w:sz w:val="28"/>
          <w:szCs w:val="28"/>
        </w:rPr>
      </w:pPr>
      <w:r>
        <w:rPr>
          <w:rFonts w:hint="eastAsia" w:eastAsia="方正仿宋简体"/>
          <w:b/>
          <w:sz w:val="28"/>
          <w:szCs w:val="28"/>
        </w:rPr>
        <w:t>第十条</w:t>
      </w:r>
      <w:r>
        <w:rPr>
          <w:rFonts w:eastAsia="方正仿宋简体"/>
          <w:b/>
          <w:sz w:val="28"/>
          <w:szCs w:val="28"/>
        </w:rPr>
        <w:t xml:space="preserve">  </w:t>
      </w:r>
      <w:r>
        <w:rPr>
          <w:rFonts w:eastAsia="方正仿宋简体"/>
          <w:sz w:val="28"/>
          <w:szCs w:val="28"/>
        </w:rPr>
        <w:t>学位授予单位将主动撤销和增列的学位授权点以及开展调整工作的有关情况报省级学位委员会。省级学位委员会对学位授予单位调整工作是</w:t>
      </w:r>
      <w:r>
        <w:rPr>
          <w:rFonts w:hint="eastAsia" w:eastAsia="方正仿宋简体"/>
          <w:sz w:val="28"/>
          <w:szCs w:val="28"/>
        </w:rPr>
        <w:t>否</w:t>
      </w:r>
      <w:r>
        <w:rPr>
          <w:rFonts w:eastAsia="方正仿宋简体"/>
          <w:sz w:val="28"/>
          <w:szCs w:val="28"/>
        </w:rPr>
        <w:t>符合规定的程序办法进行审查。</w:t>
      </w:r>
    </w:p>
    <w:p>
      <w:pPr>
        <w:spacing w:before="156" w:beforeLines="50" w:after="156" w:afterLines="50" w:line="560" w:lineRule="exact"/>
        <w:jc w:val="center"/>
        <w:rPr>
          <w:rFonts w:eastAsia="黑体"/>
          <w:b/>
          <w:sz w:val="28"/>
          <w:szCs w:val="28"/>
        </w:rPr>
      </w:pPr>
      <w:r>
        <w:rPr>
          <w:rFonts w:eastAsia="黑体"/>
          <w:b/>
          <w:sz w:val="28"/>
          <w:szCs w:val="28"/>
        </w:rPr>
        <w:t>省级学位委员会统筹调整</w:t>
      </w:r>
    </w:p>
    <w:p>
      <w:pPr>
        <w:spacing w:line="560" w:lineRule="exact"/>
        <w:ind w:firstLine="561" w:firstLineChars="200"/>
        <w:rPr>
          <w:rFonts w:eastAsia="方正仿宋简体"/>
          <w:sz w:val="28"/>
          <w:szCs w:val="28"/>
        </w:rPr>
      </w:pPr>
      <w:r>
        <w:rPr>
          <w:rFonts w:hint="eastAsia" w:eastAsia="方正仿宋简体"/>
          <w:b/>
          <w:sz w:val="28"/>
          <w:szCs w:val="28"/>
        </w:rPr>
        <w:t>第十一条</w:t>
      </w:r>
      <w:r>
        <w:rPr>
          <w:rFonts w:eastAsia="方正仿宋简体"/>
          <w:sz w:val="28"/>
          <w:szCs w:val="28"/>
        </w:rPr>
        <w:t xml:space="preserve">  省级学位委员会统筹调整学位授权点，包括：</w:t>
      </w:r>
    </w:p>
    <w:p>
      <w:pPr>
        <w:spacing w:line="560" w:lineRule="exact"/>
        <w:ind w:firstLine="560" w:firstLineChars="200"/>
        <w:rPr>
          <w:rFonts w:eastAsia="方正仿宋简体"/>
          <w:sz w:val="28"/>
          <w:szCs w:val="28"/>
        </w:rPr>
      </w:pPr>
      <w:r>
        <w:rPr>
          <w:rFonts w:eastAsia="方正仿宋简体"/>
          <w:sz w:val="28"/>
          <w:szCs w:val="28"/>
        </w:rPr>
        <w:t>1．制定学科发展规划，指导本</w:t>
      </w:r>
      <w:r>
        <w:rPr>
          <w:rFonts w:hint="eastAsia" w:eastAsia="方正仿宋简体"/>
          <w:sz w:val="28"/>
          <w:szCs w:val="28"/>
        </w:rPr>
        <w:t>地区（系统）</w:t>
      </w:r>
      <w:r>
        <w:rPr>
          <w:rFonts w:eastAsia="方正仿宋简体"/>
          <w:sz w:val="28"/>
          <w:szCs w:val="28"/>
        </w:rPr>
        <w:t>学位授权点动态调整。制定支持政策，引导学位授予单位根据区域</w:t>
      </w:r>
      <w:r>
        <w:rPr>
          <w:rFonts w:hint="eastAsia" w:eastAsia="方正仿宋简体"/>
          <w:sz w:val="28"/>
          <w:szCs w:val="28"/>
        </w:rPr>
        <w:t>（行业）</w:t>
      </w:r>
      <w:r>
        <w:rPr>
          <w:rFonts w:eastAsia="方正仿宋简体"/>
          <w:sz w:val="28"/>
          <w:szCs w:val="28"/>
        </w:rPr>
        <w:t>经济社会发展需要撤销和增列学位授权点。</w:t>
      </w:r>
      <w:r>
        <w:rPr>
          <w:rFonts w:hint="eastAsia" w:eastAsia="方正仿宋简体"/>
          <w:sz w:val="28"/>
          <w:szCs w:val="28"/>
        </w:rPr>
        <w:t>对学位授予单位拟增列与经济社会发展需求不相适应或学生就业困难的学位授权点，省级学位委员会可不同意其增列。</w:t>
      </w:r>
    </w:p>
    <w:p>
      <w:pPr>
        <w:spacing w:line="560" w:lineRule="exact"/>
        <w:ind w:firstLine="560" w:firstLineChars="200"/>
        <w:rPr>
          <w:rFonts w:eastAsia="方正仿宋简体"/>
          <w:sz w:val="28"/>
          <w:szCs w:val="28"/>
        </w:rPr>
      </w:pPr>
      <w:r>
        <w:rPr>
          <w:rFonts w:eastAsia="方正仿宋简体"/>
          <w:sz w:val="28"/>
          <w:szCs w:val="28"/>
        </w:rPr>
        <w:t>2．</w:t>
      </w:r>
      <w:r>
        <w:rPr>
          <w:rFonts w:hint="eastAsia" w:eastAsia="方正仿宋简体"/>
          <w:sz w:val="28"/>
          <w:szCs w:val="28"/>
        </w:rPr>
        <w:t>省级学位委员会可在本地区（系统）</w:t>
      </w:r>
      <w:r>
        <w:rPr>
          <w:rFonts w:eastAsia="方正仿宋简体"/>
          <w:sz w:val="28"/>
          <w:szCs w:val="28"/>
        </w:rPr>
        <w:t>范围内统筹组织增列学位授权点，</w:t>
      </w:r>
      <w:r>
        <w:rPr>
          <w:rFonts w:hint="eastAsia" w:eastAsia="方正仿宋简体"/>
          <w:sz w:val="28"/>
          <w:szCs w:val="28"/>
        </w:rPr>
        <w:t>增列学位授权点的数额来源如下：</w:t>
      </w:r>
    </w:p>
    <w:p>
      <w:pPr>
        <w:spacing w:line="560" w:lineRule="exact"/>
        <w:ind w:firstLine="560" w:firstLineChars="200"/>
        <w:rPr>
          <w:rFonts w:eastAsia="方正仿宋简体"/>
          <w:sz w:val="28"/>
          <w:szCs w:val="28"/>
        </w:rPr>
      </w:pPr>
      <w:r>
        <w:rPr>
          <w:rFonts w:hint="eastAsia" w:eastAsia="方正仿宋简体"/>
          <w:sz w:val="28"/>
          <w:szCs w:val="28"/>
        </w:rPr>
        <w:t>（1）由学位授予单位主动撤销并主动纳入省级统筹的学位授权点；</w:t>
      </w:r>
    </w:p>
    <w:p>
      <w:pPr>
        <w:spacing w:line="560" w:lineRule="exact"/>
        <w:ind w:firstLine="560" w:firstLineChars="200"/>
        <w:rPr>
          <w:rFonts w:eastAsia="方正仿宋简体"/>
          <w:sz w:val="28"/>
          <w:szCs w:val="28"/>
        </w:rPr>
      </w:pPr>
      <w:r>
        <w:rPr>
          <w:rFonts w:hint="eastAsia" w:eastAsia="方正仿宋简体"/>
          <w:sz w:val="28"/>
          <w:szCs w:val="28"/>
        </w:rPr>
        <w:t>（2）在周期性合格评估中处理意见为限期整改，经复评未达到合格，被作出撤销处理的学位授权点；</w:t>
      </w:r>
    </w:p>
    <w:p>
      <w:pPr>
        <w:spacing w:line="560" w:lineRule="exact"/>
        <w:ind w:firstLine="560" w:firstLineChars="200"/>
        <w:rPr>
          <w:rFonts w:eastAsia="方正仿宋简体"/>
          <w:sz w:val="28"/>
          <w:szCs w:val="28"/>
        </w:rPr>
      </w:pPr>
      <w:r>
        <w:rPr>
          <w:rFonts w:hint="eastAsia" w:eastAsia="方正仿宋简体"/>
          <w:sz w:val="28"/>
          <w:szCs w:val="28"/>
        </w:rPr>
        <w:t>（3）在周期性合格评估中抽评结果为不合格，被作出撤销处理的学位授权点；</w:t>
      </w:r>
    </w:p>
    <w:p>
      <w:pPr>
        <w:spacing w:line="560" w:lineRule="exact"/>
        <w:ind w:firstLine="560" w:firstLineChars="200"/>
        <w:rPr>
          <w:rFonts w:eastAsia="方正仿宋简体"/>
          <w:sz w:val="28"/>
          <w:szCs w:val="28"/>
        </w:rPr>
      </w:pPr>
      <w:r>
        <w:rPr>
          <w:rFonts w:hint="eastAsia" w:eastAsia="方正仿宋简体"/>
          <w:sz w:val="28"/>
          <w:szCs w:val="28"/>
        </w:rPr>
        <w:t>（4）在周期性合格评估中未确认参评被作出撤销处理的学位授权点，以及在周期性合格评估中确认参评但未开展自我评估，被作出撤销处理的学位授权点。</w:t>
      </w:r>
    </w:p>
    <w:p>
      <w:pPr>
        <w:spacing w:line="560" w:lineRule="exact"/>
        <w:ind w:firstLine="561" w:firstLineChars="200"/>
        <w:rPr>
          <w:rFonts w:eastAsia="方正仿宋简体"/>
          <w:sz w:val="28"/>
          <w:szCs w:val="28"/>
        </w:rPr>
      </w:pPr>
      <w:r>
        <w:rPr>
          <w:rFonts w:hint="eastAsia" w:eastAsia="方正仿宋简体"/>
          <w:b/>
          <w:sz w:val="28"/>
          <w:szCs w:val="28"/>
        </w:rPr>
        <w:t>第十二条</w:t>
      </w:r>
      <w:r>
        <w:rPr>
          <w:rFonts w:eastAsia="方正仿宋简体"/>
          <w:sz w:val="28"/>
          <w:szCs w:val="28"/>
        </w:rPr>
        <w:t xml:space="preserve">  省级学位委员会组织开展增列学位授权点工作，按以下程序和要求进行：</w:t>
      </w:r>
    </w:p>
    <w:p>
      <w:pPr>
        <w:spacing w:line="560" w:lineRule="exact"/>
        <w:ind w:firstLine="560" w:firstLineChars="200"/>
        <w:rPr>
          <w:rFonts w:eastAsia="方正仿宋简体"/>
          <w:sz w:val="28"/>
          <w:szCs w:val="28"/>
        </w:rPr>
      </w:pPr>
      <w:r>
        <w:rPr>
          <w:rFonts w:eastAsia="方正仿宋简体"/>
          <w:sz w:val="28"/>
          <w:szCs w:val="28"/>
        </w:rPr>
        <w:t>1．学位授予单位申请增列学位授权点，须经本单位学位评定委员会审议通过。</w:t>
      </w:r>
    </w:p>
    <w:p>
      <w:pPr>
        <w:spacing w:line="560" w:lineRule="exact"/>
        <w:ind w:firstLine="560" w:firstLineChars="200"/>
        <w:rPr>
          <w:rFonts w:eastAsia="方正仿宋简体"/>
          <w:sz w:val="28"/>
          <w:szCs w:val="28"/>
        </w:rPr>
      </w:pPr>
      <w:r>
        <w:rPr>
          <w:rFonts w:eastAsia="方正仿宋简体"/>
          <w:sz w:val="28"/>
          <w:szCs w:val="28"/>
        </w:rPr>
        <w:t>2．省级学位委员会聘请同行专家，根据国务院学位委员会</w:t>
      </w:r>
      <w:r>
        <w:rPr>
          <w:rFonts w:hint="eastAsia" w:eastAsia="方正仿宋简体"/>
          <w:sz w:val="28"/>
          <w:szCs w:val="28"/>
        </w:rPr>
        <w:t>正在执行的</w:t>
      </w:r>
      <w:r>
        <w:rPr>
          <w:rFonts w:eastAsia="方正仿宋简体"/>
          <w:sz w:val="28"/>
          <w:szCs w:val="28"/>
        </w:rPr>
        <w:t>学位授权点</w:t>
      </w:r>
      <w:r>
        <w:rPr>
          <w:rFonts w:hint="eastAsia" w:eastAsia="方正仿宋简体"/>
          <w:sz w:val="28"/>
          <w:szCs w:val="28"/>
        </w:rPr>
        <w:t>申请</w:t>
      </w:r>
      <w:r>
        <w:rPr>
          <w:rFonts w:eastAsia="方正仿宋简体"/>
          <w:sz w:val="28"/>
          <w:szCs w:val="28"/>
        </w:rPr>
        <w:t>基本条件和省级学位委员会规定的其他要求，对学位授予单位申请增列的学位授权点进行评审。</w:t>
      </w:r>
      <w:r>
        <w:rPr>
          <w:rFonts w:hint="eastAsia" w:eastAsia="方正仿宋简体"/>
          <w:sz w:val="28"/>
          <w:szCs w:val="28"/>
        </w:rPr>
        <w:t>除军队系统外，</w:t>
      </w:r>
      <w:r>
        <w:rPr>
          <w:rFonts w:eastAsia="方正仿宋简体"/>
          <w:sz w:val="28"/>
          <w:szCs w:val="28"/>
        </w:rPr>
        <w:t>参加评审的同行专家中，来自本</w:t>
      </w:r>
      <w:r>
        <w:rPr>
          <w:rFonts w:hint="eastAsia" w:eastAsia="方正仿宋简体"/>
          <w:sz w:val="28"/>
          <w:szCs w:val="28"/>
        </w:rPr>
        <w:t>地区</w:t>
      </w:r>
      <w:r>
        <w:rPr>
          <w:rFonts w:eastAsia="方正仿宋简体"/>
          <w:sz w:val="28"/>
          <w:szCs w:val="28"/>
        </w:rPr>
        <w:t>（</w:t>
      </w:r>
      <w:r>
        <w:rPr>
          <w:rFonts w:hint="eastAsia" w:eastAsia="方正仿宋简体"/>
          <w:sz w:val="28"/>
          <w:szCs w:val="28"/>
        </w:rPr>
        <w:t>系统</w:t>
      </w:r>
      <w:r>
        <w:rPr>
          <w:rFonts w:eastAsia="方正仿宋简体"/>
          <w:sz w:val="28"/>
          <w:szCs w:val="28"/>
        </w:rPr>
        <w:t>）以外的专家</w:t>
      </w:r>
      <w:r>
        <w:rPr>
          <w:rFonts w:hint="eastAsia" w:eastAsia="方正仿宋简体"/>
          <w:sz w:val="28"/>
          <w:szCs w:val="28"/>
        </w:rPr>
        <w:t>原则上</w:t>
      </w:r>
      <w:r>
        <w:rPr>
          <w:rFonts w:eastAsia="方正仿宋简体"/>
          <w:sz w:val="28"/>
          <w:szCs w:val="28"/>
        </w:rPr>
        <w:t>不少于二分之一。</w:t>
      </w:r>
    </w:p>
    <w:p>
      <w:pPr>
        <w:spacing w:line="560" w:lineRule="exact"/>
        <w:ind w:firstLine="560" w:firstLineChars="200"/>
        <w:jc w:val="left"/>
        <w:rPr>
          <w:rFonts w:eastAsia="黑体"/>
          <w:b/>
          <w:sz w:val="28"/>
          <w:szCs w:val="28"/>
        </w:rPr>
      </w:pPr>
      <w:r>
        <w:rPr>
          <w:rFonts w:eastAsia="方正仿宋简体"/>
          <w:sz w:val="28"/>
          <w:szCs w:val="28"/>
        </w:rPr>
        <w:t>3．省级学位委员会对专家评审通过的申请增列学位授权点进行审议，并</w:t>
      </w:r>
      <w:r>
        <w:rPr>
          <w:rFonts w:hint="eastAsia" w:eastAsia="方正仿宋简体"/>
          <w:sz w:val="28"/>
          <w:szCs w:val="28"/>
        </w:rPr>
        <w:t>对</w:t>
      </w:r>
      <w:r>
        <w:rPr>
          <w:rFonts w:eastAsia="方正仿宋简体"/>
          <w:sz w:val="28"/>
          <w:szCs w:val="28"/>
        </w:rPr>
        <w:t>审议通过的拟增列学位授权点</w:t>
      </w:r>
      <w:r>
        <w:rPr>
          <w:rFonts w:hint="eastAsia" w:eastAsia="方正仿宋简体"/>
          <w:sz w:val="28"/>
          <w:szCs w:val="28"/>
        </w:rPr>
        <w:t>进行不少于10个工作日的公示</w:t>
      </w:r>
      <w:r>
        <w:rPr>
          <w:rFonts w:eastAsia="方正仿宋简体"/>
          <w:sz w:val="28"/>
          <w:szCs w:val="28"/>
        </w:rPr>
        <w:t>。</w:t>
      </w:r>
    </w:p>
    <w:p>
      <w:pPr>
        <w:spacing w:line="560" w:lineRule="exact"/>
        <w:ind w:firstLine="549" w:firstLineChars="196"/>
        <w:rPr>
          <w:rFonts w:eastAsia="方正仿宋简体"/>
          <w:sz w:val="28"/>
          <w:szCs w:val="28"/>
        </w:rPr>
      </w:pPr>
      <w:r>
        <w:rPr>
          <w:rFonts w:hint="eastAsia" w:eastAsia="方正仿宋简体"/>
          <w:b/>
          <w:sz w:val="28"/>
          <w:szCs w:val="28"/>
        </w:rPr>
        <w:t>第十三条</w:t>
      </w:r>
      <w:r>
        <w:rPr>
          <w:rFonts w:eastAsia="方正仿宋简体"/>
          <w:sz w:val="28"/>
          <w:szCs w:val="28"/>
        </w:rPr>
        <w:t xml:space="preserve">  省级学位委员会于每一年度规定时间，将本</w:t>
      </w:r>
      <w:r>
        <w:rPr>
          <w:rFonts w:hint="eastAsia" w:eastAsia="方正仿宋简体"/>
          <w:sz w:val="28"/>
          <w:szCs w:val="28"/>
        </w:rPr>
        <w:t>地区（系统）</w:t>
      </w:r>
      <w:r>
        <w:rPr>
          <w:rFonts w:eastAsia="方正仿宋简体"/>
          <w:sz w:val="28"/>
          <w:szCs w:val="28"/>
        </w:rPr>
        <w:t>范围内学位授予单位拟主动撤销和自主增列的学位授权点以及省级学位委员会审议通过的拟增列学位授权点报国务院学位委员会批准。</w:t>
      </w:r>
    </w:p>
    <w:p>
      <w:pPr>
        <w:spacing w:before="156" w:beforeLines="50" w:after="156" w:afterLines="50" w:line="560" w:lineRule="exact"/>
        <w:jc w:val="center"/>
        <w:rPr>
          <w:rFonts w:eastAsia="黑体"/>
          <w:b/>
          <w:sz w:val="28"/>
          <w:szCs w:val="28"/>
        </w:rPr>
      </w:pPr>
      <w:r>
        <w:rPr>
          <w:rFonts w:eastAsia="黑体"/>
          <w:b/>
          <w:sz w:val="28"/>
          <w:szCs w:val="28"/>
        </w:rPr>
        <w:t>其 他</w:t>
      </w:r>
    </w:p>
    <w:p>
      <w:pPr>
        <w:spacing w:line="560" w:lineRule="exact"/>
        <w:ind w:firstLine="561" w:firstLineChars="200"/>
        <w:rPr>
          <w:rFonts w:eastAsia="方正仿宋简体"/>
          <w:bCs/>
          <w:sz w:val="28"/>
          <w:szCs w:val="28"/>
        </w:rPr>
      </w:pPr>
      <w:r>
        <w:rPr>
          <w:rFonts w:hint="eastAsia" w:eastAsia="方正仿宋简体"/>
          <w:b/>
          <w:sz w:val="28"/>
          <w:szCs w:val="28"/>
        </w:rPr>
        <w:t xml:space="preserve">第十四条  </w:t>
      </w:r>
      <w:r>
        <w:rPr>
          <w:rFonts w:hint="eastAsia" w:eastAsia="方正仿宋简体"/>
          <w:bCs/>
          <w:sz w:val="28"/>
          <w:szCs w:val="28"/>
        </w:rPr>
        <w:t>按本办法主动撤销的学位授权点，5年内不得再次按本办法增列为学位授权点，其在学研究生可按原渠道培养并按有关要求完成学位授予。</w:t>
      </w:r>
    </w:p>
    <w:p>
      <w:pPr>
        <w:spacing w:line="560" w:lineRule="exact"/>
        <w:ind w:firstLine="561" w:firstLineChars="200"/>
        <w:rPr>
          <w:rFonts w:eastAsia="方正仿宋简体"/>
          <w:bCs/>
          <w:sz w:val="28"/>
          <w:szCs w:val="28"/>
        </w:rPr>
      </w:pPr>
      <w:r>
        <w:rPr>
          <w:rFonts w:hint="eastAsia" w:eastAsia="方正仿宋简体"/>
          <w:b/>
          <w:sz w:val="28"/>
          <w:szCs w:val="28"/>
        </w:rPr>
        <w:t xml:space="preserve">第十五条  </w:t>
      </w:r>
      <w:r>
        <w:rPr>
          <w:rFonts w:hint="eastAsia" w:eastAsia="方正仿宋简体"/>
          <w:bCs/>
          <w:sz w:val="28"/>
          <w:szCs w:val="28"/>
        </w:rPr>
        <w:t>军事学门类授权学科及军事类专业学位授权类别需经军队学位委员会同意后，方可申请增列。</w:t>
      </w:r>
    </w:p>
    <w:p>
      <w:pPr>
        <w:adjustRightInd w:val="0"/>
        <w:spacing w:line="560" w:lineRule="exact"/>
        <w:ind w:firstLine="561" w:firstLineChars="200"/>
        <w:rPr>
          <w:rFonts w:eastAsia="方正仿宋简体"/>
          <w:bCs/>
          <w:sz w:val="28"/>
          <w:szCs w:val="28"/>
        </w:rPr>
      </w:pPr>
      <w:r>
        <w:rPr>
          <w:rFonts w:hint="eastAsia" w:eastAsia="方正仿宋简体"/>
          <w:b/>
          <w:sz w:val="28"/>
          <w:szCs w:val="28"/>
        </w:rPr>
        <w:t xml:space="preserve">第十六条  </w:t>
      </w:r>
      <w:r>
        <w:rPr>
          <w:rFonts w:hint="eastAsia" w:eastAsia="方正仿宋简体"/>
          <w:bCs/>
          <w:sz w:val="28"/>
          <w:szCs w:val="28"/>
        </w:rPr>
        <w:t>学位授权自主审核单位不参加学位授权点动态调整工作，其学位授权点调整全部纳入自主审核工作，不再纳入学位授权点动态调整省级统筹。</w:t>
      </w:r>
    </w:p>
    <w:p>
      <w:pPr>
        <w:adjustRightInd w:val="0"/>
        <w:spacing w:line="560" w:lineRule="exact"/>
        <w:ind w:firstLine="561" w:firstLineChars="200"/>
        <w:rPr>
          <w:rFonts w:eastAsia="方正仿宋简体"/>
          <w:sz w:val="28"/>
          <w:szCs w:val="28"/>
        </w:rPr>
      </w:pPr>
      <w:r>
        <w:rPr>
          <w:rFonts w:hint="eastAsia" w:eastAsia="方正仿宋简体"/>
          <w:b/>
          <w:sz w:val="28"/>
          <w:szCs w:val="28"/>
        </w:rPr>
        <w:t xml:space="preserve">第十七条  </w:t>
      </w:r>
      <w:r>
        <w:rPr>
          <w:rFonts w:hint="eastAsia" w:eastAsia="方正仿宋简体"/>
          <w:sz w:val="28"/>
          <w:szCs w:val="28"/>
        </w:rPr>
        <w:t>博士学位授权一级学科、硕士学位授权一级学科如经动态调整撤销，根据相关规定在其下自主设置的二级学科也相应撤销。</w:t>
      </w:r>
    </w:p>
    <w:p>
      <w:pPr>
        <w:spacing w:line="560" w:lineRule="exact"/>
        <w:ind w:firstLine="640"/>
        <w:rPr>
          <w:rFonts w:eastAsia="方正仿宋简体"/>
          <w:sz w:val="28"/>
          <w:szCs w:val="28"/>
        </w:rPr>
      </w:pPr>
      <w:r>
        <w:rPr>
          <w:rFonts w:hint="eastAsia" w:eastAsia="方正仿宋简体"/>
          <w:b/>
          <w:bCs/>
          <w:sz w:val="28"/>
          <w:szCs w:val="28"/>
        </w:rPr>
        <w:t>第十八条</w:t>
      </w:r>
      <w:r>
        <w:rPr>
          <w:rFonts w:hint="eastAsia" w:eastAsia="方正仿宋简体"/>
          <w:sz w:val="28"/>
          <w:szCs w:val="28"/>
        </w:rPr>
        <w:t xml:space="preserve">  在专项合格评估（含限期整改后复评）中被评为不合格并撤销的学位授权点，不再作为增列学位授权点的数额来源。</w:t>
      </w:r>
    </w:p>
    <w:p>
      <w:pPr>
        <w:spacing w:line="560" w:lineRule="exact"/>
        <w:ind w:firstLine="640"/>
        <w:rPr>
          <w:rFonts w:eastAsia="方正仿宋简体"/>
          <w:sz w:val="28"/>
          <w:szCs w:val="28"/>
        </w:rPr>
      </w:pPr>
      <w:r>
        <w:rPr>
          <w:rFonts w:hint="eastAsia" w:eastAsia="方正仿宋简体"/>
          <w:sz w:val="28"/>
          <w:szCs w:val="28"/>
        </w:rPr>
        <w:t>在周期性合格评估抽评阶段，学位授予单位不得申请撤销本次周期性合格评估范围内的学位授权点。根据抽评结果做限期整改处理的学位授权点，在整改期间不参加学位授权点动态调整工作。</w:t>
      </w:r>
    </w:p>
    <w:p>
      <w:pPr>
        <w:spacing w:line="560" w:lineRule="exact"/>
        <w:ind w:firstLine="640"/>
        <w:rPr>
          <w:rFonts w:eastAsia="方正仿宋简体"/>
          <w:sz w:val="28"/>
          <w:szCs w:val="28"/>
        </w:rPr>
      </w:pPr>
      <w:r>
        <w:rPr>
          <w:rFonts w:hint="eastAsia" w:eastAsia="方正仿宋简体"/>
          <w:b/>
          <w:bCs/>
          <w:sz w:val="28"/>
          <w:szCs w:val="28"/>
        </w:rPr>
        <w:t>第十九条</w:t>
      </w:r>
      <w:r>
        <w:rPr>
          <w:rFonts w:hint="eastAsia" w:eastAsia="方正仿宋简体"/>
          <w:sz w:val="28"/>
          <w:szCs w:val="28"/>
        </w:rPr>
        <w:t xml:space="preserve">  根据学科专业调整等工作需要或因学风问题撤销的学位授权点，不再作为增列学位授权点的数额来源。</w:t>
      </w:r>
    </w:p>
    <w:p>
      <w:pPr>
        <w:adjustRightInd w:val="0"/>
        <w:snapToGrid w:val="0"/>
        <w:spacing w:line="560" w:lineRule="exact"/>
        <w:ind w:firstLine="561" w:firstLineChars="200"/>
        <w:rPr>
          <w:rFonts w:eastAsia="方正仿宋简体"/>
          <w:bCs/>
          <w:sz w:val="28"/>
          <w:szCs w:val="28"/>
        </w:rPr>
      </w:pPr>
      <w:r>
        <w:rPr>
          <w:rFonts w:hint="eastAsia" w:eastAsia="方正仿宋简体"/>
          <w:b/>
          <w:sz w:val="28"/>
          <w:szCs w:val="28"/>
        </w:rPr>
        <w:t>第二十条</w:t>
      </w:r>
      <w:r>
        <w:rPr>
          <w:rFonts w:hint="eastAsia" w:eastAsia="方正仿宋简体"/>
          <w:sz w:val="28"/>
          <w:szCs w:val="28"/>
        </w:rPr>
        <w:t xml:space="preserve">  </w:t>
      </w:r>
      <w:r>
        <w:rPr>
          <w:rFonts w:eastAsia="方正仿宋简体"/>
          <w:sz w:val="28"/>
          <w:szCs w:val="28"/>
        </w:rPr>
        <w:t>本办法</w:t>
      </w:r>
      <w:r>
        <w:rPr>
          <w:rFonts w:eastAsia="方正仿宋简体"/>
          <w:bCs/>
          <w:sz w:val="28"/>
          <w:szCs w:val="28"/>
        </w:rPr>
        <w:t>自</w:t>
      </w:r>
      <w:r>
        <w:rPr>
          <w:rFonts w:hint="eastAsia" w:eastAsia="方正仿宋简体"/>
          <w:bCs/>
          <w:sz w:val="28"/>
          <w:szCs w:val="28"/>
        </w:rPr>
        <w:t>2021年1月1日起施行。施行后原有关规定与本办法不一致的，按照本办法的规定执行。</w:t>
      </w:r>
      <w:r>
        <w:rPr>
          <w:rFonts w:eastAsia="方正仿宋简体"/>
          <w:bCs/>
          <w:sz w:val="28"/>
          <w:szCs w:val="28"/>
        </w:rPr>
        <w:t>国务院学位委员会201</w:t>
      </w:r>
      <w:r>
        <w:rPr>
          <w:rFonts w:hint="eastAsia" w:eastAsia="方正仿宋简体"/>
          <w:bCs/>
          <w:sz w:val="28"/>
          <w:szCs w:val="28"/>
        </w:rPr>
        <w:t>5</w:t>
      </w:r>
      <w:r>
        <w:rPr>
          <w:rFonts w:eastAsia="方正仿宋简体"/>
          <w:bCs/>
          <w:sz w:val="28"/>
          <w:szCs w:val="28"/>
        </w:rPr>
        <w:t>年印发的《</w:t>
      </w:r>
      <w:r>
        <w:rPr>
          <w:rFonts w:hint="eastAsia" w:eastAsia="方正仿宋简体"/>
          <w:bCs/>
          <w:sz w:val="28"/>
          <w:szCs w:val="28"/>
        </w:rPr>
        <w:t>博士、硕士学位授权学科和专业学位授权类别动态调整办法</w:t>
      </w:r>
      <w:r>
        <w:rPr>
          <w:rFonts w:eastAsia="方正仿宋简体"/>
          <w:bCs/>
          <w:sz w:val="28"/>
          <w:szCs w:val="28"/>
        </w:rPr>
        <w:t>》（学位〔201</w:t>
      </w:r>
      <w:r>
        <w:rPr>
          <w:rFonts w:hint="eastAsia" w:eastAsia="方正仿宋简体"/>
          <w:bCs/>
          <w:sz w:val="28"/>
          <w:szCs w:val="28"/>
        </w:rPr>
        <w:t>5</w:t>
      </w:r>
      <w:r>
        <w:rPr>
          <w:rFonts w:eastAsia="方正仿宋简体"/>
          <w:bCs/>
          <w:sz w:val="28"/>
          <w:szCs w:val="28"/>
        </w:rPr>
        <w:t>〕4</w:t>
      </w:r>
      <w:r>
        <w:rPr>
          <w:rFonts w:hint="eastAsia" w:eastAsia="方正仿宋简体"/>
          <w:bCs/>
          <w:sz w:val="28"/>
          <w:szCs w:val="28"/>
        </w:rPr>
        <w:t>0</w:t>
      </w:r>
      <w:r>
        <w:rPr>
          <w:rFonts w:eastAsia="方正仿宋简体"/>
          <w:bCs/>
          <w:sz w:val="28"/>
          <w:szCs w:val="28"/>
        </w:rPr>
        <w:t>号）同时废止。</w:t>
      </w:r>
    </w:p>
    <w:p>
      <w:pPr>
        <w:adjustRightInd w:val="0"/>
        <w:spacing w:line="560" w:lineRule="exact"/>
        <w:ind w:firstLine="560" w:firstLineChars="200"/>
        <w:rPr>
          <w:rFonts w:eastAsia="方正仿宋简体"/>
          <w:sz w:val="28"/>
          <w:szCs w:val="28"/>
        </w:rPr>
      </w:pPr>
      <w:r>
        <w:rPr>
          <w:rFonts w:hint="eastAsia" w:eastAsia="方正仿宋简体"/>
          <w:bCs/>
          <w:sz w:val="28"/>
          <w:szCs w:val="28"/>
        </w:rPr>
        <w:t>本办法</w:t>
      </w:r>
      <w:r>
        <w:rPr>
          <w:rFonts w:eastAsia="方正仿宋简体"/>
          <w:sz w:val="28"/>
          <w:szCs w:val="28"/>
        </w:rPr>
        <w:t>由国务院学位委员会办公室负责解释。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FZXiaoBiaoSong-B05S">
    <w:altName w:val="苹方-简"/>
    <w:panose1 w:val="03000509000000000000"/>
    <w:charset w:val="86"/>
    <w:family w:val="script"/>
    <w:pitch w:val="default"/>
    <w:sig w:usb0="00000000" w:usb1="00000000" w:usb2="00000010" w:usb3="00000000" w:csb0="00040001" w:csb1="00000000"/>
  </w:font>
  <w:font w:name="黑体">
    <w:altName w:val="汉仪中黑KW"/>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10" w:usb3="00000000" w:csb0="00040001" w:csb1="00000000"/>
  </w:font>
  <w:font w:name="方正仿宋简体">
    <w:altName w:val="苹方-简"/>
    <w:panose1 w:val="020B0604020202020204"/>
    <w:charset w:val="86"/>
    <w:family w:val="auto"/>
    <w:pitch w:val="default"/>
    <w:sig w:usb0="00000000" w:usb1="00000000" w:usb2="00000012" w:usb3="00000000" w:csb0="00040001" w:csb1="00000000"/>
  </w:font>
  <w:font w:name="方正小标宋简体">
    <w:altName w:val="汉仪书宋二KW"/>
    <w:panose1 w:val="020B0604020202020204"/>
    <w:charset w:val="86"/>
    <w:family w:val="script"/>
    <w:pitch w:val="default"/>
    <w:sig w:usb0="00000000" w:usb1="00000000" w:usb2="00000010"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PingFang SC">
    <w:panose1 w:val="020B0400000000000000"/>
    <w:charset w:val="86"/>
    <w:family w:val="swiss"/>
    <w:pitch w:val="default"/>
    <w:sig w:usb0="A00002FF" w:usb1="7ACFFDFB" w:usb2="00000017"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FE67C4"/>
    <w:rsid w:val="9FFE6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Office_3.9.0.6159_F1E327BC-269C-435d-A152-05C5408002CA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2021-09-14T13:43:00Z</dcterms:created>
  <dc:creator>yanyu</dc:creator>
  <cp:lastModifiedBy>yanyu</cp:lastModifiedBy>
  <dcterms:modified xsi:type="dcterms:W3CDTF">2021-09-14T13:43:51Z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ies>
</file>